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2D813BA5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AF705C">
        <w:rPr>
          <w:rFonts w:ascii="Arial" w:hAnsi="Arial" w:cs="Arial"/>
          <w:b/>
          <w:sz w:val="24"/>
          <w:szCs w:val="24"/>
        </w:rPr>
        <w:t>2</w:t>
      </w:r>
      <w:r w:rsidR="00956809">
        <w:rPr>
          <w:rFonts w:ascii="Arial" w:hAnsi="Arial" w:cs="Arial" w:hint="eastAsia"/>
          <w:b/>
          <w:sz w:val="24"/>
          <w:szCs w:val="24"/>
          <w:lang w:eastAsia="ko-KR"/>
        </w:rPr>
        <w:t>-bis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743271" w:rsidRPr="00743271">
        <w:t xml:space="preserve"> </w:t>
      </w:r>
      <w:r w:rsidR="00743271" w:rsidRPr="00743271">
        <w:rPr>
          <w:rFonts w:ascii="Arial" w:hAnsi="Arial" w:cs="Arial"/>
          <w:b/>
          <w:sz w:val="24"/>
          <w:szCs w:val="24"/>
        </w:rPr>
        <w:t>2415882</w:t>
      </w:r>
    </w:p>
    <w:p w14:paraId="6A836FF5" w14:textId="64983157" w:rsidR="00A6261E" w:rsidRPr="00807EF6" w:rsidRDefault="009A7A79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1</w:t>
      </w:r>
      <w:r w:rsidR="00956809">
        <w:rPr>
          <w:rFonts w:ascii="Arial" w:eastAsiaTheme="minorEastAsia" w:hAnsi="Arial" w:hint="eastAsia"/>
          <w:b/>
          <w:sz w:val="24"/>
          <w:szCs w:val="24"/>
          <w:lang w:eastAsia="ko-KR"/>
        </w:rPr>
        <w:t>4</w:t>
      </w:r>
      <w:r w:rsidR="00AF705C" w:rsidRPr="00EA7E5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956809">
        <w:rPr>
          <w:rFonts w:ascii="Arial" w:eastAsiaTheme="minorEastAsia" w:hAnsi="Arial" w:hint="eastAsia"/>
          <w:b/>
          <w:sz w:val="24"/>
          <w:szCs w:val="24"/>
          <w:lang w:eastAsia="ko-KR"/>
        </w:rPr>
        <w:t>18</w:t>
      </w:r>
      <w:r w:rsidR="00956809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spellStart"/>
      <w:r w:rsidR="00956809">
        <w:rPr>
          <w:rFonts w:ascii="Arial" w:eastAsiaTheme="minorEastAsia" w:hAnsi="Arial" w:hint="eastAsia"/>
          <w:b/>
          <w:sz w:val="24"/>
          <w:szCs w:val="24"/>
          <w:lang w:eastAsia="ko-KR"/>
        </w:rPr>
        <w:t>Octorber</w:t>
      </w:r>
      <w:proofErr w:type="spellEnd"/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1CAFA73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3C66D4">
        <w:rPr>
          <w:rFonts w:ascii="Arial" w:hAnsi="Arial" w:cs="Arial"/>
          <w:lang w:val="en-US" w:eastAsia="ko-KR"/>
        </w:rPr>
        <w:t xml:space="preserve">RRM requirements for </w:t>
      </w:r>
      <w:proofErr w:type="spellStart"/>
      <w:r w:rsidR="00755E26">
        <w:rPr>
          <w:rFonts w:ascii="Arial" w:hAnsi="Arial" w:cs="Arial" w:hint="eastAsia"/>
          <w:lang w:val="en-US" w:eastAsia="ko-KR"/>
        </w:rPr>
        <w:t>regerative</w:t>
      </w:r>
      <w:proofErr w:type="spellEnd"/>
      <w:r w:rsidR="00755E26">
        <w:rPr>
          <w:rFonts w:ascii="Arial" w:hAnsi="Arial" w:cs="Arial" w:hint="eastAsia"/>
          <w:lang w:val="en-US" w:eastAsia="ko-KR"/>
        </w:rPr>
        <w:t xml:space="preserve"> payload </w:t>
      </w:r>
      <w:r w:rsidR="003C66D4">
        <w:rPr>
          <w:rFonts w:ascii="Arial" w:hAnsi="Arial" w:cs="Arial"/>
          <w:lang w:val="en-US" w:eastAsia="ko-KR"/>
        </w:rPr>
        <w:t xml:space="preserve">NTN </w:t>
      </w:r>
    </w:p>
    <w:p w14:paraId="4B3E04CF" w14:textId="25C5704D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A7A79">
        <w:rPr>
          <w:rFonts w:ascii="Arial" w:hAnsi="Arial" w:cs="Arial" w:hint="eastAsia"/>
          <w:lang w:val="en-US" w:eastAsia="ko-KR"/>
        </w:rPr>
        <w:t>6.26.4.2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45FBE0D7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790946">
        <w:rPr>
          <w:rFonts w:hint="eastAsia"/>
          <w:lang w:val="en-US" w:eastAsia="ko-KR"/>
        </w:rPr>
        <w:t>RRM requirements for downlink coverage enhancement</w:t>
      </w:r>
      <w:r w:rsidR="009226CF">
        <w:rPr>
          <w:rFonts w:hint="eastAsia"/>
          <w:lang w:val="en-US" w:eastAsia="ko-KR"/>
        </w:rPr>
        <w:t xml:space="preserve"> and</w:t>
      </w:r>
      <w:r w:rsidR="00790946">
        <w:rPr>
          <w:rFonts w:hint="eastAsia"/>
          <w:lang w:val="en-US" w:eastAsia="ko-KR"/>
        </w:rPr>
        <w:t xml:space="preserve"> regenerative payload based on the approved WF [1]</w:t>
      </w:r>
      <w:r w:rsidR="003C01FE">
        <w:rPr>
          <w:lang w:val="en-US" w:eastAsia="ko-KR"/>
        </w:rPr>
        <w:t xml:space="preserve">. 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19EBA35" w14:textId="27C52F82" w:rsidR="003C01FE" w:rsidRPr="00B41CA8" w:rsidRDefault="003C01FE" w:rsidP="00B41CA8">
      <w:pPr>
        <w:pStyle w:val="20"/>
        <w:rPr>
          <w:lang w:val="en-US" w:eastAsia="ko-KR"/>
        </w:rPr>
      </w:pPr>
      <w:r w:rsidRPr="00B41CA8">
        <w:rPr>
          <w:lang w:val="en-US" w:eastAsia="ko-KR"/>
        </w:rPr>
        <w:t>Downlink coverage enhancements</w:t>
      </w:r>
    </w:p>
    <w:p w14:paraId="0373B517" w14:textId="3B9752FF" w:rsidR="003C01FE" w:rsidRDefault="00EA661B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hint="eastAsia"/>
          <w:lang w:eastAsia="ko-KR"/>
        </w:rPr>
        <w:t xml:space="preserve">RAN1 is still discussing and evaluating SSB </w:t>
      </w:r>
      <w:r>
        <w:rPr>
          <w:lang w:eastAsia="ko-KR"/>
        </w:rPr>
        <w:t>periodicity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extention</w:t>
      </w:r>
      <w:proofErr w:type="spellEnd"/>
      <w:r>
        <w:rPr>
          <w:rFonts w:hint="eastAsia"/>
          <w:lang w:eastAsia="ko-KR"/>
        </w:rPr>
        <w:t>, and existing periodicity value also considered. Therefore, RAN4 should wait and discuss after RAN1 has concrete conclusion of extending SSB periodicity.</w:t>
      </w:r>
    </w:p>
    <w:p w14:paraId="02F9AB71" w14:textId="0F59E7E9" w:rsidR="003C01FE" w:rsidRPr="00CD0561" w:rsidRDefault="00EA1EF3" w:rsidP="00EA1EF3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EA1EF3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EA661B">
        <w:t xml:space="preserve">RAN4 should </w:t>
      </w:r>
      <w:r w:rsidR="00EA661B">
        <w:rPr>
          <w:rFonts w:hint="eastAsia"/>
          <w:lang w:eastAsia="ko-KR"/>
        </w:rPr>
        <w:t>wait and discuss a</w:t>
      </w:r>
      <w:proofErr w:type="spellStart"/>
      <w:r>
        <w:rPr>
          <w:rFonts w:eastAsiaTheme="minorEastAsia"/>
          <w:bCs/>
          <w:lang w:val="en-US" w:eastAsia="ko-KR" w:bidi="ar"/>
        </w:rPr>
        <w:t>fter</w:t>
      </w:r>
      <w:proofErr w:type="spellEnd"/>
      <w:r>
        <w:rPr>
          <w:rFonts w:eastAsiaTheme="minorEastAsia"/>
          <w:bCs/>
          <w:lang w:val="en-US" w:eastAsia="ko-KR" w:bidi="ar"/>
        </w:rPr>
        <w:t xml:space="preserve"> </w:t>
      </w:r>
      <w:r>
        <w:t>RAN1</w:t>
      </w:r>
      <w:r w:rsidR="00EA661B">
        <w:rPr>
          <w:rFonts w:hint="eastAsia"/>
          <w:lang w:eastAsia="ko-KR"/>
        </w:rPr>
        <w:t xml:space="preserve"> has </w:t>
      </w:r>
      <w:r>
        <w:t>conclu</w:t>
      </w:r>
      <w:r w:rsidR="00EA661B">
        <w:rPr>
          <w:rFonts w:hint="eastAsia"/>
          <w:lang w:eastAsia="ko-KR"/>
        </w:rPr>
        <w:t xml:space="preserve">sion of extending SSB </w:t>
      </w:r>
      <w:r w:rsidR="00EA661B">
        <w:rPr>
          <w:lang w:eastAsia="ko-KR"/>
        </w:rPr>
        <w:t>periodicity</w:t>
      </w:r>
      <w:r>
        <w:t xml:space="preserve"> </w:t>
      </w:r>
    </w:p>
    <w:p w14:paraId="33942FA8" w14:textId="77777777" w:rsidR="00CD0561" w:rsidRDefault="00CD0561" w:rsidP="00CD0561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59155FD" w14:textId="20F4E658" w:rsidR="00B5218A" w:rsidRPr="00B41CA8" w:rsidRDefault="00CD0561" w:rsidP="00B41CA8">
      <w:pPr>
        <w:pStyle w:val="20"/>
        <w:rPr>
          <w:lang w:val="en-US" w:eastAsia="ko-KR"/>
        </w:rPr>
      </w:pPr>
      <w:r w:rsidRPr="00B41CA8">
        <w:rPr>
          <w:lang w:val="en-US" w:eastAsia="ko-KR"/>
        </w:rPr>
        <w:t>Regenerative payload</w:t>
      </w:r>
    </w:p>
    <w:p w14:paraId="55ECF9A9" w14:textId="0F74F2BB" w:rsidR="00EA661B" w:rsidRDefault="00281FEA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 the last RAN4 meeting, </w:t>
      </w:r>
      <w:r w:rsidR="00F05767">
        <w:rPr>
          <w:rFonts w:eastAsiaTheme="minorEastAsia" w:hint="eastAsia"/>
          <w:bCs/>
          <w:lang w:val="en-US" w:eastAsia="ko-KR" w:bidi="ar"/>
        </w:rPr>
        <w:t xml:space="preserve">RAN4 agreed that </w:t>
      </w:r>
      <w:proofErr w:type="spellStart"/>
      <w:r w:rsidR="00F05767">
        <w:rPr>
          <w:rFonts w:eastAsiaTheme="minorEastAsia" w:hint="eastAsia"/>
          <w:bCs/>
          <w:lang w:val="en-US" w:eastAsia="ko-KR" w:bidi="ar"/>
        </w:rPr>
        <w:t>exsitng</w:t>
      </w:r>
      <w:proofErr w:type="spellEnd"/>
      <w:r w:rsidR="00F05767">
        <w:rPr>
          <w:rFonts w:eastAsiaTheme="minorEastAsia" w:hint="eastAsia"/>
          <w:bCs/>
          <w:lang w:val="en-US" w:eastAsia="ko-KR" w:bidi="ar"/>
        </w:rPr>
        <w:t xml:space="preserve"> requirements for NR NTN can be a baseline and it can be revisited based on agreements from other groups. </w:t>
      </w:r>
    </w:p>
    <w:p w14:paraId="58F7CCC8" w14:textId="66E6F865" w:rsidR="00EA661B" w:rsidRPr="00B41CA8" w:rsidRDefault="00B41CA8" w:rsidP="002F3D02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B41CA8">
        <w:rPr>
          <w:rFonts w:eastAsiaTheme="minorEastAsia"/>
          <w:b/>
          <w:u w:val="single"/>
          <w:lang w:val="en-US" w:eastAsia="ko-KR" w:bidi="ar"/>
        </w:rPr>
        <w:t>Timing requirements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72AC" w14:paraId="722CB48E" w14:textId="77777777" w:rsidTr="008072AC">
        <w:tc>
          <w:tcPr>
            <w:tcW w:w="9855" w:type="dxa"/>
          </w:tcPr>
          <w:p w14:paraId="20DAA78D" w14:textId="0C5AA0A4" w:rsidR="008072AC" w:rsidRPr="00755C97" w:rsidRDefault="008072AC" w:rsidP="008072AC">
            <w:pPr>
              <w:rPr>
                <w:rFonts w:eastAsiaTheme="minorEastAsia"/>
                <w:lang w:eastAsia="zh-CN"/>
              </w:rPr>
            </w:pPr>
            <w:r>
              <w:rPr>
                <w:b/>
              </w:rPr>
              <w:t>&lt;Way Forward</w:t>
            </w:r>
            <w:r>
              <w:rPr>
                <w:rFonts w:hint="eastAsia"/>
                <w:b/>
                <w:lang w:eastAsia="ko-KR"/>
              </w:rPr>
              <w:t xml:space="preserve"> in the last RAN4 meeting</w:t>
            </w:r>
            <w:r>
              <w:rPr>
                <w:b/>
              </w:rPr>
              <w:t>&gt;</w:t>
            </w:r>
          </w:p>
          <w:p w14:paraId="7F5A94C0" w14:textId="77777777" w:rsidR="008072AC" w:rsidRDefault="008072AC" w:rsidP="008072AC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>
              <w:rPr>
                <w:rFonts w:hint="eastAsia"/>
                <w:lang w:eastAsia="zh-CN"/>
              </w:rPr>
              <w:t xml:space="preserve">The common </w:t>
            </w:r>
            <w:r>
              <w:rPr>
                <w:color w:val="000000"/>
                <w:sz w:val="21"/>
                <w:szCs w:val="21"/>
                <w:lang w:eastAsia="zh-CN"/>
              </w:rPr>
              <w:t>understanding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is that 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color w:val="000000"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TA,adj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common</m:t>
                  </m:r>
                </m:sup>
              </m:sSubSup>
            </m:oMath>
            <w:r>
              <w:rPr>
                <w:color w:val="000000"/>
                <w:sz w:val="21"/>
                <w:szCs w:val="21"/>
                <w:lang w:eastAsia="zh-CN"/>
              </w:rPr>
              <w:t xml:space="preserve"> is configured by network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.</w:t>
            </w:r>
          </w:p>
          <w:p w14:paraId="38460B4F" w14:textId="142BB6BF" w:rsidR="008072AC" w:rsidRPr="008072AC" w:rsidRDefault="008072AC" w:rsidP="008072AC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 w:rsidRPr="001213E0">
              <w:t>Further discuss</w:t>
            </w:r>
            <w:r>
              <w:rPr>
                <w:rFonts w:hint="eastAsia"/>
                <w:lang w:eastAsia="zh-CN"/>
              </w:rPr>
              <w:t xml:space="preserve"> the impact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1213E0">
              <w:t>iming requirements</w:t>
            </w:r>
            <w:r>
              <w:t xml:space="preserve"> in </w:t>
            </w:r>
            <w:r>
              <w:rPr>
                <w:color w:val="000000"/>
              </w:rPr>
              <w:t xml:space="preserve">TS 38.133 </w:t>
            </w:r>
            <w:r>
              <w:t>for regenerative mode of NTN</w:t>
            </w:r>
            <w:r>
              <w:rPr>
                <w:rFonts w:hint="eastAsia"/>
                <w:lang w:eastAsia="zh-CN"/>
              </w:rPr>
              <w:t>.</w:t>
            </w:r>
            <w:r w:rsidRPr="001213E0">
              <w:rPr>
                <w:szCs w:val="24"/>
                <w:lang w:eastAsia="zh-CN"/>
              </w:rPr>
              <w:t xml:space="preserve"> </w:t>
            </w:r>
          </w:p>
        </w:tc>
      </w:tr>
    </w:tbl>
    <w:p w14:paraId="44C4AC7C" w14:textId="11C83A8F" w:rsidR="00A21725" w:rsidRDefault="008072AC" w:rsidP="00A21725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For timing requirements, e</w:t>
      </w:r>
      <w:r w:rsidR="00CD0561">
        <w:rPr>
          <w:rFonts w:eastAsiaTheme="minorEastAsia"/>
          <w:bCs/>
          <w:lang w:val="en-US" w:eastAsia="ko-KR" w:bidi="ar"/>
        </w:rPr>
        <w:t>ven</w:t>
      </w:r>
      <w:r w:rsidR="00B41CA8">
        <w:rPr>
          <w:rFonts w:eastAsiaTheme="minorEastAsia" w:hint="eastAsia"/>
          <w:bCs/>
          <w:lang w:val="en-US" w:eastAsia="ko-KR" w:bidi="ar"/>
        </w:rPr>
        <w:t xml:space="preserve"> if</w:t>
      </w:r>
      <w:r w:rsidR="00CD0561">
        <w:rPr>
          <w:rFonts w:eastAsiaTheme="minorEastAsia"/>
          <w:bCs/>
          <w:lang w:val="en-US" w:eastAsia="ko-KR" w:bidi="ar"/>
        </w:rPr>
        <w:t xml:space="preserve"> regenerative payload is considered, </w:t>
      </w:r>
      <w:r w:rsidR="00B51C15">
        <w:rPr>
          <w:rFonts w:eastAsiaTheme="minorEastAsia" w:hint="eastAsia"/>
          <w:bCs/>
          <w:lang w:val="en-US" w:eastAsia="ko-KR" w:bidi="ar"/>
        </w:rPr>
        <w:t xml:space="preserve">there is no impact on </w:t>
      </w:r>
      <w:r w:rsidR="00B41CA8">
        <w:rPr>
          <w:rFonts w:eastAsiaTheme="minorEastAsia" w:hint="eastAsia"/>
          <w:bCs/>
          <w:lang w:val="en-US" w:eastAsia="ko-KR" w:bidi="ar"/>
        </w:rPr>
        <w:t xml:space="preserve">timing requirements </w:t>
      </w:r>
      <w:r w:rsidR="00B51C15">
        <w:rPr>
          <w:rFonts w:eastAsiaTheme="minorEastAsia" w:hint="eastAsia"/>
          <w:bCs/>
          <w:lang w:val="en-US" w:eastAsia="ko-KR" w:bidi="ar"/>
        </w:rPr>
        <w:t>from the</w:t>
      </w:r>
      <w:r w:rsidR="00B41CA8">
        <w:rPr>
          <w:rFonts w:eastAsiaTheme="minorEastAsia" w:hint="eastAsia"/>
          <w:bCs/>
          <w:lang w:val="en-US" w:eastAsia="ko-KR" w:bidi="ar"/>
        </w:rPr>
        <w:t xml:space="preserve"> RAN4 perspective since the </w:t>
      </w:r>
      <w:r w:rsidR="00CD0561">
        <w:rPr>
          <w:rFonts w:eastAsiaTheme="minorEastAsia"/>
          <w:bCs/>
          <w:lang w:val="en-US" w:eastAsia="ko-KR" w:bidi="ar"/>
        </w:rPr>
        <w:t xml:space="preserve">reference point </w:t>
      </w:r>
      <w:r w:rsidR="00B51C15">
        <w:rPr>
          <w:rFonts w:eastAsiaTheme="minorEastAsia" w:hint="eastAsia"/>
          <w:bCs/>
          <w:lang w:val="en-US" w:eastAsia="ko-KR" w:bidi="ar"/>
        </w:rPr>
        <w:t>is on the</w:t>
      </w:r>
      <w:r w:rsidR="00CD0561">
        <w:rPr>
          <w:rFonts w:eastAsiaTheme="minorEastAsia"/>
          <w:bCs/>
          <w:lang w:val="en-US" w:eastAsia="ko-KR" w:bidi="ar"/>
        </w:rPr>
        <w:t xml:space="preserve"> satellite.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1725" w14:paraId="13BD389F" w14:textId="77777777" w:rsidTr="008847B4">
        <w:tc>
          <w:tcPr>
            <w:tcW w:w="9855" w:type="dxa"/>
          </w:tcPr>
          <w:p w14:paraId="1C7B9426" w14:textId="77777777" w:rsidR="00414B7A" w:rsidRPr="001C2CD3" w:rsidRDefault="00414B7A" w:rsidP="00414B7A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&lt;RAN2#126 Agreements&gt;</w:t>
            </w:r>
          </w:p>
          <w:p w14:paraId="3A6053CC" w14:textId="61AD3182" w:rsidR="00414B7A" w:rsidRPr="00414B7A" w:rsidRDefault="00414B7A" w:rsidP="00085522">
            <w:pPr>
              <w:pStyle w:val="ad"/>
              <w:numPr>
                <w:ilvl w:val="0"/>
                <w:numId w:val="29"/>
              </w:numPr>
              <w:ind w:leftChars="0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414B7A">
              <w:rPr>
                <w:lang w:val="en-US" w:eastAsia="ko-KR"/>
              </w:rPr>
              <w:t xml:space="preserve">RAN2 assumes that the typical setting for common TA and </w:t>
            </w:r>
            <w:proofErr w:type="spellStart"/>
            <w:r w:rsidRPr="00414B7A">
              <w:rPr>
                <w:lang w:val="en-US" w:eastAsia="ko-KR"/>
              </w:rPr>
              <w:t>Kmac</w:t>
            </w:r>
            <w:proofErr w:type="spellEnd"/>
            <w:r w:rsidRPr="00414B7A">
              <w:rPr>
                <w:lang w:val="en-US" w:eastAsia="ko-KR"/>
              </w:rPr>
              <w:t xml:space="preserve"> would be zero in case of regenerative mode with full </w:t>
            </w:r>
            <w:proofErr w:type="spellStart"/>
            <w:r w:rsidRPr="00414B7A">
              <w:rPr>
                <w:lang w:val="en-US" w:eastAsia="ko-KR"/>
              </w:rPr>
              <w:t>gNB</w:t>
            </w:r>
            <w:proofErr w:type="spellEnd"/>
            <w:r w:rsidRPr="00414B7A">
              <w:rPr>
                <w:lang w:val="en-US" w:eastAsia="ko-KR"/>
              </w:rPr>
              <w:t xml:space="preserve"> on board. FFS whether we capture in the spec that common TA and </w:t>
            </w:r>
            <w:proofErr w:type="spellStart"/>
            <w:r w:rsidRPr="00414B7A">
              <w:rPr>
                <w:lang w:val="en-US" w:eastAsia="ko-KR"/>
              </w:rPr>
              <w:t>Kmac</w:t>
            </w:r>
            <w:proofErr w:type="spellEnd"/>
            <w:r w:rsidRPr="00414B7A">
              <w:rPr>
                <w:lang w:val="en-US" w:eastAsia="ko-KR"/>
              </w:rPr>
              <w:t xml:space="preserve"> shall/should be set to zero.</w:t>
            </w:r>
          </w:p>
          <w:p w14:paraId="7CA75CBF" w14:textId="55FBDD29" w:rsidR="00A21725" w:rsidRDefault="00A21725" w:rsidP="008847B4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&lt;RAN2#127 Agreements&gt;</w:t>
            </w:r>
          </w:p>
          <w:p w14:paraId="725721EB" w14:textId="4D0B2A1F" w:rsidR="00A21725" w:rsidRPr="00A21725" w:rsidRDefault="00A21725" w:rsidP="00A21725">
            <w:pPr>
              <w:numPr>
                <w:ilvl w:val="0"/>
                <w:numId w:val="29"/>
              </w:numPr>
              <w:rPr>
                <w:lang w:val="en-US" w:eastAsia="ko-KR"/>
              </w:rPr>
            </w:pPr>
            <w:r w:rsidRPr="00250E07">
              <w:rPr>
                <w:lang w:val="en-US" w:eastAsia="ko-KR"/>
              </w:rPr>
              <w:t xml:space="preserve"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</w:t>
            </w:r>
            <w:proofErr w:type="spellStart"/>
            <w:r w:rsidRPr="00250E07">
              <w:rPr>
                <w:lang w:val="en-US" w:eastAsia="ko-KR"/>
              </w:rPr>
              <w:t>signalling</w:t>
            </w:r>
            <w:proofErr w:type="spellEnd"/>
            <w:r w:rsidRPr="00250E07">
              <w:rPr>
                <w:lang w:val="en-US" w:eastAsia="ko-KR"/>
              </w:rPr>
              <w:t xml:space="preserve"> and then on a minimum value equal to 0.</w:t>
            </w:r>
          </w:p>
        </w:tc>
      </w:tr>
    </w:tbl>
    <w:p w14:paraId="76D4B1BB" w14:textId="342BF549" w:rsidR="00B5218A" w:rsidRDefault="00A21725" w:rsidP="00B41CA8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 xml:space="preserve">ased on the RAN2 agreements above, RAN2 is discussing the </w:t>
      </w:r>
      <m:oMath>
        <m:sSubSup>
          <m:sSubSupPr>
            <m:ctrlPr>
              <w:rPr>
                <w:rFonts w:ascii="Cambria Math" w:eastAsiaTheme="minorEastAsia" w:hAnsi="Cambria Math"/>
                <w:bCs/>
                <w:lang w:val="en-US" w:eastAsia="ko-KR" w:bidi="ar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 w:eastAsia="ko-KR" w:bidi="a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common</m:t>
            </m:r>
          </m:sup>
        </m:sSubSup>
      </m:oMath>
      <w:r>
        <w:rPr>
          <w:rFonts w:eastAsiaTheme="minorEastAsia" w:hint="eastAsia"/>
          <w:bCs/>
          <w:lang w:val="en-US" w:eastAsia="ko-KR" w:bidi="ar"/>
        </w:rPr>
        <w:t xml:space="preserve"> value for regenerative payload, but </w:t>
      </w:r>
      <w:r w:rsidR="00B51C15">
        <w:rPr>
          <w:rFonts w:eastAsiaTheme="minorEastAsia" w:hint="eastAsia"/>
          <w:bCs/>
          <w:lang w:val="en-US" w:eastAsia="ko-KR" w:bidi="ar"/>
        </w:rPr>
        <w:t xml:space="preserve">since </w:t>
      </w:r>
      <m:oMath>
        <m:sSubSup>
          <m:sSubSupPr>
            <m:ctrlPr>
              <w:rPr>
                <w:rFonts w:ascii="Cambria Math" w:eastAsiaTheme="minorEastAsia" w:hAnsi="Cambria Math"/>
                <w:bCs/>
                <w:lang w:val="en-US" w:eastAsia="ko-KR" w:bidi="ar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 w:eastAsia="ko-KR" w:bidi="a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common</m:t>
            </m:r>
          </m:sup>
        </m:sSubSup>
      </m:oMath>
      <w:r w:rsidR="00B51C15" w:rsidRPr="00B51C15">
        <w:rPr>
          <w:rFonts w:eastAsiaTheme="minorEastAsia"/>
          <w:bCs/>
          <w:lang w:val="en-US" w:eastAsia="ko-KR" w:bidi="ar"/>
        </w:rPr>
        <w:t xml:space="preserve"> is</w:t>
      </w:r>
      <w:r w:rsidR="00B51C15">
        <w:rPr>
          <w:rFonts w:eastAsiaTheme="minorEastAsia" w:hint="eastAsia"/>
          <w:bCs/>
          <w:lang w:val="en-US" w:eastAsia="ko-KR" w:bidi="ar"/>
        </w:rPr>
        <w:t xml:space="preserve"> configured by network, RAN4 does not need to revise or remove the </w:t>
      </w:r>
      <m:oMath>
        <m:sSubSup>
          <m:sSubSupPr>
            <m:ctrlPr>
              <w:rPr>
                <w:rFonts w:ascii="Cambria Math" w:eastAsiaTheme="minorEastAsia" w:hAnsi="Cambria Math"/>
                <w:bCs/>
                <w:lang w:val="en-US" w:eastAsia="ko-KR" w:bidi="ar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 w:eastAsia="ko-KR" w:bidi="a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common</m:t>
            </m:r>
          </m:sup>
        </m:sSubSup>
      </m:oMath>
      <w:r w:rsidR="00B51C15" w:rsidRPr="00B51C15">
        <w:rPr>
          <w:rFonts w:eastAsiaTheme="minorEastAsia"/>
          <w:bCs/>
          <w:lang w:val="en-US" w:eastAsia="ko-KR" w:bidi="ar"/>
        </w:rPr>
        <w:t xml:space="preserve"> </w:t>
      </w:r>
      <w:r w:rsidR="00B51C15">
        <w:rPr>
          <w:rFonts w:eastAsiaTheme="minorEastAsia" w:hint="eastAsia"/>
          <w:bCs/>
          <w:lang w:val="en-US" w:eastAsia="ko-KR" w:bidi="ar"/>
        </w:rPr>
        <w:t>in the specification.</w:t>
      </w:r>
    </w:p>
    <w:p w14:paraId="43083CD5" w14:textId="170A8584" w:rsidR="00CD0561" w:rsidRDefault="00CD0561" w:rsidP="00F20B0E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CD0561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3E2503">
        <w:rPr>
          <w:rFonts w:eastAsiaTheme="minorEastAsia" w:hint="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0E5BA2">
        <w:rPr>
          <w:rFonts w:eastAsiaTheme="minorEastAsia" w:hint="eastAsia"/>
          <w:bCs/>
          <w:lang w:val="en-US" w:eastAsia="ko-KR" w:bidi="ar"/>
        </w:rPr>
        <w:t xml:space="preserve">Reuse existing NR NTN timing requirements for regenerative payload, i.e., keep </w:t>
      </w:r>
      <m:oMath>
        <m:sSubSup>
          <m:sSubSupPr>
            <m:ctrlPr>
              <w:rPr>
                <w:rFonts w:ascii="Cambria Math" w:eastAsiaTheme="minorEastAsia" w:hAnsi="Cambria Math"/>
                <w:bCs/>
                <w:lang w:val="en-US" w:eastAsia="ko-KR" w:bidi="ar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 w:eastAsia="ko-KR" w:bidi="a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common</m:t>
            </m:r>
          </m:sup>
        </m:sSubSup>
      </m:oMath>
      <w:r w:rsidR="000E5BA2">
        <w:rPr>
          <w:rFonts w:eastAsiaTheme="minorEastAsia" w:hint="eastAsia"/>
          <w:bCs/>
          <w:lang w:val="en-US" w:eastAsia="ko-KR" w:bidi="ar"/>
        </w:rPr>
        <w:t xml:space="preserve"> as it is.</w:t>
      </w:r>
    </w:p>
    <w:p w14:paraId="2D267948" w14:textId="77777777" w:rsidR="00F20B0E" w:rsidRDefault="00F20B0E" w:rsidP="00F20B0E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0B486EBF" w14:textId="4762C8F9" w:rsidR="00A21725" w:rsidRPr="00414B7A" w:rsidRDefault="00414B7A" w:rsidP="00F20B0E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414B7A">
        <w:rPr>
          <w:rFonts w:eastAsiaTheme="minorEastAsia"/>
          <w:b/>
          <w:u w:val="single"/>
          <w:lang w:val="en-US" w:eastAsia="ko-KR" w:bidi="ar"/>
        </w:rPr>
        <w:t>RRM requirements for RRC Connection Mobility Control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72AC" w14:paraId="21ED4013" w14:textId="77777777" w:rsidTr="008072AC">
        <w:tc>
          <w:tcPr>
            <w:tcW w:w="9855" w:type="dxa"/>
          </w:tcPr>
          <w:p w14:paraId="5CCFB554" w14:textId="3D062DC0" w:rsidR="008072AC" w:rsidRPr="00405A3E" w:rsidRDefault="008072AC" w:rsidP="008072AC">
            <w:pPr>
              <w:rPr>
                <w:b/>
                <w:bCs/>
                <w:szCs w:val="24"/>
                <w:lang w:eastAsia="zh-CN"/>
              </w:rPr>
            </w:pPr>
            <w:r w:rsidRPr="00405A3E">
              <w:rPr>
                <w:b/>
              </w:rPr>
              <w:t>&lt;Way Forward</w:t>
            </w:r>
            <w:r>
              <w:rPr>
                <w:rFonts w:hint="eastAsia"/>
                <w:b/>
                <w:lang w:eastAsia="ko-KR"/>
              </w:rPr>
              <w:t xml:space="preserve"> in the last RAN4 meeting</w:t>
            </w:r>
            <w:proofErr w:type="gramStart"/>
            <w:r w:rsidRPr="00405A3E">
              <w:rPr>
                <w:b/>
              </w:rPr>
              <w:t xml:space="preserve">&gt; </w:t>
            </w:r>
            <w:r>
              <w:rPr>
                <w:rFonts w:eastAsiaTheme="minorEastAsia" w:hint="eastAsia"/>
                <w:b/>
                <w:lang w:eastAsia="zh-CN"/>
              </w:rPr>
              <w:t>:</w:t>
            </w:r>
            <w:proofErr w:type="gramEnd"/>
            <w:r w:rsidRPr="00405A3E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Further discuss the following proposal</w:t>
            </w:r>
          </w:p>
          <w:p w14:paraId="276C5087" w14:textId="77777777" w:rsidR="008072AC" w:rsidRDefault="008072AC" w:rsidP="008072AC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Whether to update the specific RRM requirements for RRC re-establishment with regenerative payload should wait for RAN2/RAN3 progress.</w:t>
            </w:r>
          </w:p>
          <w:p w14:paraId="015A0BEF" w14:textId="77777777" w:rsidR="008072AC" w:rsidRDefault="008072AC" w:rsidP="008072AC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lastRenderedPageBreak/>
              <w:t>Whether to update the specific RRM requirements for satellite switch</w:t>
            </w:r>
            <w:r>
              <w:rPr>
                <w:rFonts w:eastAsiaTheme="minorEastAsia" w:hint="eastAsia"/>
                <w:iCs/>
                <w:lang w:eastAsia="zh-CN"/>
              </w:rPr>
              <w:t xml:space="preserve"> and</w:t>
            </w:r>
            <w:r>
              <w:rPr>
                <w:rFonts w:eastAsiaTheme="minorEastAsia"/>
                <w:iCs/>
                <w:lang w:eastAsia="zh-CN"/>
              </w:rPr>
              <w:t xml:space="preserve"> RACH-less handover with regenerative payload should wait for RAN2 progress.</w:t>
            </w:r>
          </w:p>
          <w:p w14:paraId="54281CFF" w14:textId="1DEC548D" w:rsidR="008072AC" w:rsidRPr="008072AC" w:rsidRDefault="008072AC" w:rsidP="008072AC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rFonts w:eastAsiaTheme="minorEastAsia"/>
                <w:iCs/>
                <w:lang w:eastAsia="zh-CN"/>
              </w:rPr>
            </w:pPr>
            <w:r w:rsidRPr="00405A3E">
              <w:rPr>
                <w:rFonts w:eastAsiaTheme="minorEastAsia" w:hint="eastAsia"/>
                <w:lang w:eastAsia="zh-CN"/>
              </w:rPr>
              <w:t xml:space="preserve">FFS: </w:t>
            </w:r>
            <w:r w:rsidRPr="00405A3E">
              <w:rPr>
                <w:rFonts w:eastAsiaTheme="minorEastAsia"/>
                <w:lang w:eastAsia="zh-CN"/>
              </w:rPr>
              <w:t>RAN4 to clarify requirement of satellite switching without PCI change is not applied for regenerative mode of NTN.</w:t>
            </w:r>
          </w:p>
        </w:tc>
      </w:tr>
    </w:tbl>
    <w:p w14:paraId="4BA5FB68" w14:textId="504D684A" w:rsidR="00414B7A" w:rsidRDefault="008072AC" w:rsidP="00414B7A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lastRenderedPageBreak/>
        <w:t>F</w:t>
      </w:r>
      <w:r>
        <w:rPr>
          <w:rFonts w:eastAsiaTheme="minorEastAsia" w:hint="eastAsia"/>
          <w:bCs/>
          <w:lang w:val="en-US" w:eastAsia="ko-KR" w:bidi="ar"/>
        </w:rPr>
        <w:t xml:space="preserve">or RRC connection mobility control, similar issues were discussed in RAN2, and </w:t>
      </w:r>
      <w:r w:rsidR="00285C77">
        <w:rPr>
          <w:rFonts w:eastAsiaTheme="minorEastAsia" w:hint="eastAsia"/>
          <w:bCs/>
          <w:lang w:val="en-US" w:eastAsia="ko-KR" w:bidi="ar"/>
        </w:rPr>
        <w:t xml:space="preserve">RAN2 had </w:t>
      </w:r>
      <w:r w:rsidR="00285C77">
        <w:rPr>
          <w:rFonts w:eastAsiaTheme="minorEastAsia"/>
          <w:bCs/>
          <w:lang w:val="en-US" w:eastAsia="ko-KR" w:bidi="ar"/>
        </w:rPr>
        <w:t>some</w:t>
      </w:r>
      <w:r w:rsidR="00285C77">
        <w:rPr>
          <w:rFonts w:eastAsiaTheme="minorEastAsia" w:hint="eastAsia"/>
          <w:bCs/>
          <w:lang w:val="en-US" w:eastAsia="ko-KR" w:bidi="ar"/>
        </w:rPr>
        <w:t xml:space="preserve"> agreements for regenerative payload NTN.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14B7A" w14:paraId="3A472D24" w14:textId="77777777" w:rsidTr="008847B4">
        <w:tc>
          <w:tcPr>
            <w:tcW w:w="9855" w:type="dxa"/>
          </w:tcPr>
          <w:p w14:paraId="39AA9F5F" w14:textId="77777777" w:rsidR="00414B7A" w:rsidRPr="001C2CD3" w:rsidRDefault="00414B7A" w:rsidP="008847B4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&lt;RAN2#126 Agreements&gt;</w:t>
            </w:r>
          </w:p>
          <w:p w14:paraId="61B0CA23" w14:textId="77777777" w:rsidR="00414B7A" w:rsidRPr="00250E07" w:rsidRDefault="00414B7A" w:rsidP="008847B4">
            <w:pPr>
              <w:pStyle w:val="ad"/>
              <w:numPr>
                <w:ilvl w:val="0"/>
                <w:numId w:val="29"/>
              </w:numPr>
              <w:ind w:leftChars="0"/>
              <w:rPr>
                <w:lang w:val="en-US" w:eastAsia="ko-KR"/>
              </w:rPr>
            </w:pPr>
            <w:r w:rsidRPr="00250E07">
              <w:rPr>
                <w:lang w:val="en-US" w:eastAsia="ko-KR"/>
              </w:rPr>
              <w:t>Companies interested to support satellite switch with resync with regenerative payload are invited to bring this discussion to the RAN plenary</w:t>
            </w:r>
          </w:p>
          <w:p w14:paraId="56479D9F" w14:textId="77777777" w:rsidR="00414B7A" w:rsidRPr="00250E07" w:rsidRDefault="00414B7A" w:rsidP="008847B4">
            <w:pPr>
              <w:pStyle w:val="ad"/>
              <w:numPr>
                <w:ilvl w:val="0"/>
                <w:numId w:val="29"/>
              </w:numPr>
              <w:ind w:leftChars="0"/>
              <w:rPr>
                <w:lang w:val="en-US" w:eastAsia="ko-KR"/>
              </w:rPr>
            </w:pPr>
            <w:r w:rsidRPr="00250E07">
              <w:rPr>
                <w:lang w:val="en-US" w:eastAsia="ko-KR"/>
              </w:rPr>
              <w:t>RAN2 aims at supporting RACH-less handover for regenerative architecture. Can further discuss whether any optimization is needed</w:t>
            </w:r>
          </w:p>
          <w:p w14:paraId="1476AEBC" w14:textId="77777777" w:rsidR="00414B7A" w:rsidRPr="00250E07" w:rsidRDefault="00414B7A" w:rsidP="008847B4">
            <w:pPr>
              <w:pStyle w:val="ad"/>
              <w:numPr>
                <w:ilvl w:val="0"/>
                <w:numId w:val="29"/>
              </w:numPr>
              <w:ind w:leftChars="0"/>
              <w:rPr>
                <w:lang w:val="en-US" w:eastAsia="ko-KR"/>
              </w:rPr>
            </w:pPr>
            <w:r w:rsidRPr="00250E07">
              <w:rPr>
                <w:lang w:val="en-US" w:eastAsia="ko-KR"/>
              </w:rPr>
              <w:t xml:space="preserve">RAN2 assumes that network verified UE positioning is supported for regenerative architecture </w:t>
            </w:r>
          </w:p>
          <w:p w14:paraId="0FDE2F46" w14:textId="77777777" w:rsidR="00414B7A" w:rsidRDefault="00414B7A" w:rsidP="008847B4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&lt;RAN2#127 Agreements&gt;</w:t>
            </w:r>
          </w:p>
          <w:p w14:paraId="59C83751" w14:textId="77777777" w:rsidR="00414B7A" w:rsidRPr="00250E07" w:rsidRDefault="00414B7A" w:rsidP="008847B4">
            <w:pPr>
              <w:numPr>
                <w:ilvl w:val="0"/>
                <w:numId w:val="29"/>
              </w:numPr>
              <w:rPr>
                <w:lang w:val="en-US" w:eastAsia="ko-KR"/>
              </w:rPr>
            </w:pPr>
            <w:r w:rsidRPr="00250E07">
              <w:rPr>
                <w:lang w:val="en-US" w:eastAsia="ko-KR"/>
              </w:rPr>
              <w:t>RAN2 confirms the understanding that legacy UEs should be supported in a regenerative payload scenario.</w:t>
            </w:r>
          </w:p>
          <w:p w14:paraId="0216A867" w14:textId="77777777" w:rsidR="00414B7A" w:rsidRPr="00281FEA" w:rsidRDefault="00414B7A" w:rsidP="008847B4">
            <w:pPr>
              <w:numPr>
                <w:ilvl w:val="0"/>
                <w:numId w:val="29"/>
              </w:numPr>
              <w:rPr>
                <w:lang w:val="en-US" w:eastAsia="ko-KR"/>
              </w:rPr>
            </w:pPr>
            <w:r w:rsidRPr="00250E07">
              <w:rPr>
                <w:lang w:val="en-US" w:eastAsia="ko-KR"/>
              </w:rPr>
              <w:t xml:space="preserve">RAN2 understanding is that for regenerative payload existing RACH-less HO could be applied </w:t>
            </w:r>
            <w:proofErr w:type="gramStart"/>
            <w:r w:rsidRPr="00250E07">
              <w:rPr>
                <w:lang w:val="en-US" w:eastAsia="ko-KR"/>
              </w:rPr>
              <w:t>directly,</w:t>
            </w:r>
            <w:proofErr w:type="gramEnd"/>
            <w:r w:rsidRPr="00250E07">
              <w:rPr>
                <w:lang w:val="en-US" w:eastAsia="ko-KR"/>
              </w:rPr>
              <w:t xml:space="preserve"> no further </w:t>
            </w:r>
            <w:proofErr w:type="spellStart"/>
            <w:r w:rsidRPr="00250E07">
              <w:rPr>
                <w:lang w:val="en-US" w:eastAsia="ko-KR"/>
              </w:rPr>
              <w:t>Uu</w:t>
            </w:r>
            <w:proofErr w:type="spellEnd"/>
            <w:r w:rsidRPr="00250E07">
              <w:rPr>
                <w:lang w:val="en-US" w:eastAsia="ko-KR"/>
              </w:rPr>
              <w:t xml:space="preserve"> enhancement is needed.</w:t>
            </w:r>
          </w:p>
        </w:tc>
      </w:tr>
    </w:tbl>
    <w:p w14:paraId="579BA0FC" w14:textId="5815C25B" w:rsidR="00414B7A" w:rsidRPr="008072AC" w:rsidRDefault="00285C77" w:rsidP="00414B7A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 xml:space="preserve">ased on the RAN2 agreements above, for RACH-less HO, </w:t>
      </w:r>
      <w:proofErr w:type="spellStart"/>
      <w:r w:rsidR="008072AC">
        <w:rPr>
          <w:rFonts w:eastAsiaTheme="minorEastAsia" w:hint="eastAsia"/>
          <w:bCs/>
          <w:lang w:val="en-US" w:eastAsia="ko-KR" w:bidi="ar"/>
        </w:rPr>
        <w:t>exising</w:t>
      </w:r>
      <w:proofErr w:type="spellEnd"/>
      <w:r w:rsidR="008072AC">
        <w:rPr>
          <w:rFonts w:eastAsiaTheme="minorEastAsia" w:hint="eastAsia"/>
          <w:bCs/>
          <w:lang w:val="en-US" w:eastAsia="ko-KR" w:bidi="ar"/>
        </w:rPr>
        <w:t xml:space="preserve"> RACH-less HO of NR NRN could be </w:t>
      </w:r>
      <w:proofErr w:type="spellStart"/>
      <w:r w:rsidR="008072AC">
        <w:rPr>
          <w:rFonts w:eastAsiaTheme="minorEastAsia" w:hint="eastAsia"/>
          <w:bCs/>
          <w:lang w:val="en-US" w:eastAsia="ko-KR" w:bidi="ar"/>
        </w:rPr>
        <w:t>applided</w:t>
      </w:r>
      <w:proofErr w:type="spellEnd"/>
      <w:r w:rsidR="008072AC">
        <w:rPr>
          <w:rFonts w:eastAsiaTheme="minorEastAsia" w:hint="eastAsia"/>
          <w:bCs/>
          <w:lang w:val="en-US" w:eastAsia="ko-KR" w:bidi="ar"/>
        </w:rPr>
        <w:t xml:space="preserve"> directly for regenerative payload NTN. Also, network verified UE positioning could be reused for regenerative payload NTN. Therefore, RAN4 can reuse existing requirements for RACH-less HO and </w:t>
      </w:r>
      <w:r w:rsidR="008072AC">
        <w:rPr>
          <w:rFonts w:eastAsiaTheme="minorEastAsia"/>
          <w:bCs/>
          <w:lang w:val="en-US" w:eastAsia="ko-KR" w:bidi="ar"/>
        </w:rPr>
        <w:t>network</w:t>
      </w:r>
      <w:r w:rsidR="008072AC">
        <w:rPr>
          <w:rFonts w:eastAsiaTheme="minorEastAsia" w:hint="eastAsia"/>
          <w:bCs/>
          <w:lang w:val="en-US" w:eastAsia="ko-KR" w:bidi="ar"/>
        </w:rPr>
        <w:t xml:space="preserve"> verified UE positioning. </w:t>
      </w:r>
    </w:p>
    <w:p w14:paraId="62B07AC8" w14:textId="076691C2" w:rsidR="00414B7A" w:rsidRDefault="008072AC" w:rsidP="008072AC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8072A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3E2503"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The existing requirements of NR NTN can be reused for RACH-less HO and </w:t>
      </w:r>
      <w:r>
        <w:rPr>
          <w:rFonts w:eastAsiaTheme="minorEastAsia"/>
          <w:bCs/>
          <w:lang w:val="en-US" w:eastAsia="ko-KR" w:bidi="ar"/>
        </w:rPr>
        <w:t>network</w:t>
      </w:r>
      <w:r>
        <w:rPr>
          <w:rFonts w:eastAsiaTheme="minorEastAsia" w:hint="eastAsia"/>
          <w:bCs/>
          <w:lang w:val="en-US" w:eastAsia="ko-KR" w:bidi="ar"/>
        </w:rPr>
        <w:t xml:space="preserve"> verified UE positioning for regenerative payload NTN.</w:t>
      </w:r>
    </w:p>
    <w:p w14:paraId="7374F216" w14:textId="77777777" w:rsidR="00F20B0E" w:rsidRPr="009226CF" w:rsidRDefault="00F20B0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C8A8070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</w:t>
      </w:r>
      <w:r w:rsidR="00960E2D">
        <w:rPr>
          <w:lang w:val="en-US" w:eastAsia="ko-KR"/>
        </w:rPr>
        <w:t xml:space="preserve">on </w:t>
      </w:r>
      <w:r w:rsidR="009226CF">
        <w:rPr>
          <w:rFonts w:hint="eastAsia"/>
          <w:lang w:val="en-US" w:eastAsia="ko-KR"/>
        </w:rPr>
        <w:t>downlink coverage enhancement and regenerative payload</w:t>
      </w:r>
      <w:r w:rsidR="005D5713">
        <w:rPr>
          <w:lang w:val="en-US" w:eastAsia="ko-KR"/>
        </w:rPr>
        <w:t>, and we propose</w:t>
      </w:r>
    </w:p>
    <w:p w14:paraId="35472425" w14:textId="342847E8" w:rsidR="00E15DC5" w:rsidRPr="00206F8C" w:rsidRDefault="00206F8C" w:rsidP="003F345F">
      <w:pPr>
        <w:pStyle w:val="a0"/>
        <w:jc w:val="both"/>
        <w:rPr>
          <w:b/>
          <w:bCs/>
          <w:u w:val="single"/>
          <w:lang w:val="en-US" w:eastAsia="ko-KR"/>
        </w:rPr>
      </w:pPr>
      <w:r w:rsidRPr="00206F8C">
        <w:rPr>
          <w:b/>
          <w:bCs/>
          <w:u w:val="single"/>
          <w:lang w:val="en-US" w:eastAsia="ko-KR"/>
        </w:rPr>
        <w:t>Downlink coverage enhancements</w:t>
      </w:r>
    </w:p>
    <w:p w14:paraId="32DFFE56" w14:textId="3BC05D51" w:rsidR="00206F8C" w:rsidRDefault="00206F8C" w:rsidP="00206F8C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 w:rsidRPr="00EA1EF3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</w:t>
      </w:r>
      <w:r>
        <w:t xml:space="preserve">RAN4 should </w:t>
      </w:r>
      <w:r>
        <w:rPr>
          <w:rFonts w:hint="eastAsia"/>
          <w:lang w:eastAsia="ko-KR"/>
        </w:rPr>
        <w:t>wait and discuss a</w:t>
      </w:r>
      <w:proofErr w:type="spellStart"/>
      <w:r>
        <w:rPr>
          <w:rFonts w:eastAsiaTheme="minorEastAsia"/>
          <w:bCs/>
          <w:lang w:val="en-US" w:eastAsia="ko-KR" w:bidi="ar"/>
        </w:rPr>
        <w:t>fter</w:t>
      </w:r>
      <w:proofErr w:type="spellEnd"/>
      <w:r>
        <w:rPr>
          <w:rFonts w:eastAsiaTheme="minorEastAsia"/>
          <w:bCs/>
          <w:lang w:val="en-US" w:eastAsia="ko-KR" w:bidi="ar"/>
        </w:rPr>
        <w:t xml:space="preserve"> </w:t>
      </w:r>
      <w:r>
        <w:t>RAN1</w:t>
      </w:r>
      <w:r>
        <w:rPr>
          <w:rFonts w:hint="eastAsia"/>
          <w:lang w:eastAsia="ko-KR"/>
        </w:rPr>
        <w:t xml:space="preserve"> has </w:t>
      </w:r>
      <w:r>
        <w:t>conclu</w:t>
      </w:r>
      <w:r>
        <w:rPr>
          <w:rFonts w:hint="eastAsia"/>
          <w:lang w:eastAsia="ko-KR"/>
        </w:rPr>
        <w:t xml:space="preserve">sion of extending SSB </w:t>
      </w:r>
      <w:r>
        <w:rPr>
          <w:lang w:eastAsia="ko-KR"/>
        </w:rPr>
        <w:t>periodicity</w:t>
      </w:r>
    </w:p>
    <w:p w14:paraId="15582B46" w14:textId="0AE39176" w:rsidR="00206F8C" w:rsidRPr="00206F8C" w:rsidRDefault="00206F8C" w:rsidP="003F345F">
      <w:pPr>
        <w:pStyle w:val="a0"/>
        <w:jc w:val="both"/>
        <w:rPr>
          <w:b/>
          <w:bCs/>
          <w:u w:val="single"/>
          <w:lang w:val="en-US" w:eastAsia="ko-KR"/>
        </w:rPr>
      </w:pPr>
      <w:r w:rsidRPr="00206F8C">
        <w:rPr>
          <w:b/>
          <w:bCs/>
          <w:u w:val="single"/>
          <w:lang w:val="en-US" w:eastAsia="ko-KR"/>
        </w:rPr>
        <w:t>Regenerative payload</w:t>
      </w:r>
    </w:p>
    <w:p w14:paraId="1AA839D9" w14:textId="77777777" w:rsidR="00206F8C" w:rsidRDefault="00206F8C" w:rsidP="00206F8C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CD0561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 w:hint="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 xml:space="preserve">: </w:t>
      </w:r>
      <w:r>
        <w:rPr>
          <w:rFonts w:eastAsiaTheme="minorEastAsia" w:hint="eastAsia"/>
          <w:bCs/>
          <w:lang w:val="en-US" w:eastAsia="ko-KR" w:bidi="ar"/>
        </w:rPr>
        <w:t xml:space="preserve">Reuse existing NR NTN timing requirements for regenerative payload, i.e., keep </w:t>
      </w:r>
      <m:oMath>
        <m:sSubSup>
          <m:sSubSupPr>
            <m:ctrlPr>
              <w:rPr>
                <w:rFonts w:ascii="Cambria Math" w:eastAsiaTheme="minorEastAsia" w:hAnsi="Cambria Math"/>
                <w:bCs/>
                <w:lang w:val="en-US" w:eastAsia="ko-KR" w:bidi="ar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 w:eastAsia="ko-KR" w:bidi="a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 w:bidi="ar"/>
              </w:rPr>
              <m:t>common</m:t>
            </m:r>
          </m:sup>
        </m:sSubSup>
      </m:oMath>
      <w:r>
        <w:rPr>
          <w:rFonts w:eastAsiaTheme="minorEastAsia" w:hint="eastAsia"/>
          <w:bCs/>
          <w:lang w:val="en-US" w:eastAsia="ko-KR" w:bidi="ar"/>
        </w:rPr>
        <w:t xml:space="preserve"> as it is.</w:t>
      </w:r>
    </w:p>
    <w:p w14:paraId="59083579" w14:textId="77777777" w:rsidR="00206F8C" w:rsidRDefault="00206F8C" w:rsidP="00206F8C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8072A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The existing requirements of NR NTN can be reused for RACH-less HO and </w:t>
      </w:r>
      <w:r>
        <w:rPr>
          <w:rFonts w:eastAsiaTheme="minorEastAsia"/>
          <w:bCs/>
          <w:lang w:val="en-US" w:eastAsia="ko-KR" w:bidi="ar"/>
        </w:rPr>
        <w:t>network</w:t>
      </w:r>
      <w:r>
        <w:rPr>
          <w:rFonts w:eastAsiaTheme="minorEastAsia" w:hint="eastAsia"/>
          <w:bCs/>
          <w:lang w:val="en-US" w:eastAsia="ko-KR" w:bidi="ar"/>
        </w:rPr>
        <w:t xml:space="preserve"> verified UE positioning for regenerative payload NTN.</w:t>
      </w:r>
    </w:p>
    <w:p w14:paraId="4716B067" w14:textId="77777777" w:rsidR="00206F8C" w:rsidRPr="00960E2D" w:rsidRDefault="00206F8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F62E76F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206F8C" w:rsidRPr="00206F8C">
        <w:rPr>
          <w:lang w:val="en-US" w:eastAsia="ko-KR"/>
        </w:rPr>
        <w:t>R4-2414037</w:t>
      </w:r>
      <w:r w:rsidR="00213F9A">
        <w:rPr>
          <w:lang w:val="en-US" w:eastAsia="ko-KR"/>
        </w:rPr>
        <w:t>, “</w:t>
      </w:r>
      <w:r w:rsidR="00206F8C" w:rsidRPr="00206F8C">
        <w:rPr>
          <w:lang w:val="en-US" w:eastAsia="ko-KR"/>
        </w:rPr>
        <w:t>The WF on RRM requirements for Rel-19 NR NTN phase3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3C01FE" w:rsidRPr="003C01FE">
        <w:rPr>
          <w:lang w:val="en-US" w:eastAsia="ko-KR"/>
        </w:rPr>
        <w:t>CATT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BBF78" w14:textId="77777777" w:rsidR="0074013C" w:rsidRDefault="0074013C" w:rsidP="00D306DF">
      <w:r>
        <w:separator/>
      </w:r>
    </w:p>
  </w:endnote>
  <w:endnote w:type="continuationSeparator" w:id="0">
    <w:p w14:paraId="4DA63F40" w14:textId="77777777" w:rsidR="0074013C" w:rsidRDefault="0074013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76F01" w14:textId="77777777" w:rsidR="0074013C" w:rsidRDefault="0074013C" w:rsidP="00D306DF">
      <w:r>
        <w:separator/>
      </w:r>
    </w:p>
  </w:footnote>
  <w:footnote w:type="continuationSeparator" w:id="0">
    <w:p w14:paraId="3AAAF44F" w14:textId="77777777" w:rsidR="0074013C" w:rsidRDefault="0074013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1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17"/>
  </w:num>
  <w:num w:numId="2" w16cid:durableId="1297024279">
    <w:abstractNumId w:val="1"/>
  </w:num>
  <w:num w:numId="3" w16cid:durableId="1676957088">
    <w:abstractNumId w:val="18"/>
  </w:num>
  <w:num w:numId="4" w16cid:durableId="722220187">
    <w:abstractNumId w:val="2"/>
  </w:num>
  <w:num w:numId="5" w16cid:durableId="1203709678">
    <w:abstractNumId w:val="12"/>
  </w:num>
  <w:num w:numId="6" w16cid:durableId="1080828004">
    <w:abstractNumId w:val="4"/>
  </w:num>
  <w:num w:numId="7" w16cid:durableId="77483498">
    <w:abstractNumId w:val="22"/>
  </w:num>
  <w:num w:numId="8" w16cid:durableId="581722361">
    <w:abstractNumId w:val="7"/>
  </w:num>
  <w:num w:numId="9" w16cid:durableId="808784400">
    <w:abstractNumId w:val="0"/>
  </w:num>
  <w:num w:numId="10" w16cid:durableId="2100131660">
    <w:abstractNumId w:val="8"/>
  </w:num>
  <w:num w:numId="11" w16cid:durableId="9265374">
    <w:abstractNumId w:val="23"/>
  </w:num>
  <w:num w:numId="12" w16cid:durableId="349071682">
    <w:abstractNumId w:val="24"/>
  </w:num>
  <w:num w:numId="13" w16cid:durableId="1842310144">
    <w:abstractNumId w:val="5"/>
  </w:num>
  <w:num w:numId="14" w16cid:durableId="1387338129">
    <w:abstractNumId w:val="19"/>
  </w:num>
  <w:num w:numId="15" w16cid:durableId="1959680209">
    <w:abstractNumId w:val="6"/>
  </w:num>
  <w:num w:numId="16" w16cid:durableId="597912670">
    <w:abstractNumId w:val="20"/>
  </w:num>
  <w:num w:numId="17" w16cid:durableId="1660038734">
    <w:abstractNumId w:val="14"/>
  </w:num>
  <w:num w:numId="18" w16cid:durableId="615018049">
    <w:abstractNumId w:val="15"/>
  </w:num>
  <w:num w:numId="19" w16cid:durableId="1270508350">
    <w:abstractNumId w:val="10"/>
  </w:num>
  <w:num w:numId="20" w16cid:durableId="1792750772">
    <w:abstractNumId w:val="9"/>
  </w:num>
  <w:num w:numId="21" w16cid:durableId="1521777340">
    <w:abstractNumId w:val="17"/>
  </w:num>
  <w:num w:numId="22" w16cid:durableId="91896702">
    <w:abstractNumId w:val="17"/>
  </w:num>
  <w:num w:numId="23" w16cid:durableId="1740322249">
    <w:abstractNumId w:val="17"/>
  </w:num>
  <w:num w:numId="24" w16cid:durableId="862207175">
    <w:abstractNumId w:val="17"/>
  </w:num>
  <w:num w:numId="25" w16cid:durableId="644160206">
    <w:abstractNumId w:val="21"/>
  </w:num>
  <w:num w:numId="26" w16cid:durableId="1291592571">
    <w:abstractNumId w:val="16"/>
  </w:num>
  <w:num w:numId="27" w16cid:durableId="1081290995">
    <w:abstractNumId w:val="3"/>
  </w:num>
  <w:num w:numId="28" w16cid:durableId="641038818">
    <w:abstractNumId w:val="13"/>
  </w:num>
  <w:num w:numId="29" w16cid:durableId="4285302">
    <w:abstractNumId w:val="11"/>
  </w:num>
  <w:num w:numId="30" w16cid:durableId="239952414">
    <w:abstractNumId w:val="17"/>
  </w:num>
  <w:num w:numId="31" w16cid:durableId="441654692">
    <w:abstractNumId w:val="17"/>
  </w:num>
  <w:num w:numId="32" w16cid:durableId="1948807964">
    <w:abstractNumId w:val="17"/>
  </w:num>
  <w:num w:numId="33" w16cid:durableId="1963224908">
    <w:abstractNumId w:val="17"/>
  </w:num>
  <w:num w:numId="34" w16cid:durableId="1494301805">
    <w:abstractNumId w:val="17"/>
  </w:num>
  <w:num w:numId="35" w16cid:durableId="226260684">
    <w:abstractNumId w:val="17"/>
  </w:num>
  <w:num w:numId="36" w16cid:durableId="233124876">
    <w:abstractNumId w:val="17"/>
  </w:num>
  <w:num w:numId="37" w16cid:durableId="1109664662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2D1E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5C2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3F7A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88C"/>
    <w:rsid w:val="0028194D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1A"/>
    <w:rsid w:val="003D703B"/>
    <w:rsid w:val="003D78C1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13C"/>
    <w:rsid w:val="00740E55"/>
    <w:rsid w:val="00741175"/>
    <w:rsid w:val="007416F0"/>
    <w:rsid w:val="00741720"/>
    <w:rsid w:val="00741B96"/>
    <w:rsid w:val="00741E6B"/>
    <w:rsid w:val="00743271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5E2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DD1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1A67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0A12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6CF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A79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39A1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77B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2024-10-07T06:22:00Z</dcterms:created>
  <dcterms:modified xsi:type="dcterms:W3CDTF">2024-10-07T06:22:00Z</dcterms:modified>
</cp:coreProperties>
</file>